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1378" w:rsidRDefault="00701378" w:rsidP="00701378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  <w:bookmarkStart w:id="0" w:name="_GoBack"/>
      <w:bookmarkEnd w:id="0"/>
      <w:r>
        <w:rPr>
          <w:noProof/>
          <w:lang w:eastAsia="ru-RU"/>
        </w:rPr>
        <w:drawing>
          <wp:inline distT="0" distB="0" distL="0" distR="0" wp14:anchorId="5DFB7BC0" wp14:editId="13C75A0E">
            <wp:extent cx="6122498" cy="890546"/>
            <wp:effectExtent l="0" t="0" r="0" b="0"/>
            <wp:docPr id="1" name="Рисунок 1" descr="Экспресс-Инф Бланк-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Экспресс-Инф Бланк-5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2300" cy="8905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701378" w:rsidRPr="00701378" w:rsidRDefault="00701378" w:rsidP="00701378">
      <w:pPr>
        <w:jc w:val="center"/>
        <w:rPr>
          <w:rFonts w:ascii="Arial" w:hAnsi="Arial" w:cs="Arial"/>
          <w:b/>
          <w:color w:val="000080"/>
          <w:sz w:val="22"/>
          <w:szCs w:val="22"/>
        </w:rPr>
      </w:pPr>
      <w:r>
        <w:rPr>
          <w:rFonts w:ascii="Arial" w:hAnsi="Arial" w:cs="Arial"/>
          <w:b/>
          <w:color w:val="000080"/>
          <w:sz w:val="22"/>
          <w:szCs w:val="22"/>
        </w:rPr>
        <w:t xml:space="preserve">УПРАВЛЕНИЕ ПО СВАО ГУ </w:t>
      </w:r>
      <w:r w:rsidRPr="006F12A0">
        <w:rPr>
          <w:rFonts w:ascii="Arial" w:hAnsi="Arial" w:cs="Arial"/>
          <w:b/>
          <w:color w:val="000080"/>
          <w:sz w:val="22"/>
          <w:szCs w:val="22"/>
        </w:rPr>
        <w:t xml:space="preserve"> МЧС</w:t>
      </w:r>
      <w:r>
        <w:rPr>
          <w:rFonts w:ascii="Arial" w:hAnsi="Arial" w:cs="Arial"/>
          <w:b/>
          <w:color w:val="000080"/>
          <w:sz w:val="22"/>
          <w:szCs w:val="22"/>
        </w:rPr>
        <w:t xml:space="preserve"> РОССИИ ПО Г. МОСКВЕ 2 РЕГИОНАЛЬНЫЙ ОТДЕЛ</w:t>
      </w:r>
      <w:r w:rsidRPr="006F12A0">
        <w:rPr>
          <w:rFonts w:ascii="Arial" w:hAnsi="Arial" w:cs="Arial"/>
          <w:b/>
          <w:color w:val="000080"/>
          <w:sz w:val="22"/>
          <w:szCs w:val="22"/>
        </w:rPr>
        <w:t xml:space="preserve"> НАДЗОРНОЙ</w:t>
      </w:r>
      <w:r>
        <w:rPr>
          <w:rFonts w:ascii="Arial" w:hAnsi="Arial" w:cs="Arial"/>
          <w:b/>
          <w:color w:val="000080"/>
          <w:sz w:val="22"/>
          <w:szCs w:val="22"/>
        </w:rPr>
        <w:t xml:space="preserve"> </w:t>
      </w:r>
      <w:r w:rsidRPr="006F12A0">
        <w:rPr>
          <w:rFonts w:ascii="Arial" w:hAnsi="Arial" w:cs="Arial"/>
          <w:b/>
          <w:color w:val="000080"/>
          <w:sz w:val="22"/>
          <w:szCs w:val="22"/>
        </w:rPr>
        <w:t>ДЕЯТЕЛЬНОСТИ</w:t>
      </w:r>
      <w:r>
        <w:rPr>
          <w:rFonts w:ascii="Arial" w:hAnsi="Arial" w:cs="Arial"/>
          <w:b/>
          <w:color w:val="000080"/>
          <w:sz w:val="22"/>
          <w:szCs w:val="22"/>
        </w:rPr>
        <w:t xml:space="preserve"> И ПРОФИЛАКТИЧЕСКОЙ РАБОТЫ</w:t>
      </w:r>
      <w:r w:rsidRPr="006F12A0">
        <w:rPr>
          <w:rFonts w:ascii="Arial" w:hAnsi="Arial" w:cs="Arial"/>
          <w:b/>
          <w:color w:val="000080"/>
          <w:sz w:val="22"/>
          <w:szCs w:val="22"/>
        </w:rPr>
        <w:t xml:space="preserve"> </w:t>
      </w:r>
    </w:p>
    <w:p w:rsidR="00701378" w:rsidRPr="00E157A8" w:rsidRDefault="006D3AA2" w:rsidP="00701378">
      <w:pPr>
        <w:pStyle w:val="2"/>
        <w:widowControl w:val="0"/>
        <w:pBdr>
          <w:bottom w:val="single" w:sz="12" w:space="0" w:color="auto"/>
        </w:pBdr>
        <w:tabs>
          <w:tab w:val="center" w:pos="5244"/>
          <w:tab w:val="right" w:pos="10205"/>
        </w:tabs>
        <w:spacing w:before="0" w:after="0"/>
        <w:ind w:left="283" w:firstLine="0"/>
        <w:jc w:val="right"/>
        <w:rPr>
          <w:rFonts w:ascii="Arial" w:hAnsi="Arial" w:cs="Arial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Февраль</w:t>
      </w:r>
      <w:r w:rsidR="00701378">
        <w:rPr>
          <w:rFonts w:ascii="Times New Roman" w:hAnsi="Times New Roman" w:cs="Times New Roman"/>
          <w:sz w:val="28"/>
          <w:szCs w:val="28"/>
        </w:rPr>
        <w:t xml:space="preserve">                                                     </w:t>
      </w:r>
      <w:r w:rsidR="00701378" w:rsidRPr="00F91D59">
        <w:rPr>
          <w:rFonts w:ascii="Times New Roman" w:hAnsi="Times New Roman" w:cs="Times New Roman"/>
          <w:sz w:val="28"/>
          <w:szCs w:val="28"/>
        </w:rPr>
        <w:t>201</w:t>
      </w:r>
      <w:r w:rsidR="00C6409A">
        <w:rPr>
          <w:rFonts w:ascii="Times New Roman" w:hAnsi="Times New Roman" w:cs="Times New Roman"/>
          <w:sz w:val="28"/>
          <w:szCs w:val="28"/>
        </w:rPr>
        <w:t>9</w:t>
      </w:r>
    </w:p>
    <w:p w:rsidR="00701378" w:rsidRDefault="00701378" w:rsidP="00701378">
      <w:pPr>
        <w:pStyle w:val="a5"/>
        <w:tabs>
          <w:tab w:val="left" w:pos="4130"/>
        </w:tabs>
        <w:jc w:val="center"/>
        <w:rPr>
          <w:sz w:val="28"/>
          <w:szCs w:val="28"/>
        </w:rPr>
      </w:pPr>
      <w:r>
        <w:rPr>
          <w:sz w:val="28"/>
          <w:szCs w:val="28"/>
        </w:rPr>
        <w:t>2</w:t>
      </w:r>
      <w:r w:rsidRPr="003721A8">
        <w:rPr>
          <w:sz w:val="28"/>
          <w:szCs w:val="28"/>
        </w:rPr>
        <w:t xml:space="preserve"> Региональный отдел надзорной деятельности </w:t>
      </w:r>
      <w:r>
        <w:rPr>
          <w:sz w:val="28"/>
          <w:szCs w:val="28"/>
        </w:rPr>
        <w:t>и профилактической работы сообщает:</w:t>
      </w:r>
    </w:p>
    <w:p w:rsidR="008B4D46" w:rsidRDefault="008B4D46" w:rsidP="00701378">
      <w:pPr>
        <w:pStyle w:val="a5"/>
        <w:tabs>
          <w:tab w:val="left" w:pos="4130"/>
        </w:tabs>
        <w:jc w:val="center"/>
        <w:rPr>
          <w:sz w:val="28"/>
          <w:szCs w:val="28"/>
        </w:rPr>
      </w:pPr>
    </w:p>
    <w:p w:rsidR="00632479" w:rsidRPr="00C6409A" w:rsidRDefault="00913253" w:rsidP="00913253">
      <w:pPr>
        <w:pStyle w:val="a8"/>
        <w:rPr>
          <w:noProof/>
          <w:sz w:val="24"/>
          <w:szCs w:val="24"/>
          <w:lang w:eastAsia="ru-RU"/>
        </w:rPr>
      </w:pPr>
      <w:r w:rsidRPr="00C6409A">
        <w:rPr>
          <w:color w:val="000000"/>
          <w:sz w:val="24"/>
          <w:szCs w:val="24"/>
          <w:shd w:val="clear" w:color="auto" w:fill="FFFFFF"/>
        </w:rPr>
        <w:t>22 февраля 2017 года официально опубликован федеральный закон от 22 февраля 2017 года № 21-ФЗ "О внесении изменений в Федеральный закон "</w:t>
      </w:r>
      <w:r w:rsidRPr="00C6409A">
        <w:rPr>
          <w:b/>
          <w:color w:val="000000"/>
          <w:sz w:val="24"/>
          <w:szCs w:val="24"/>
          <w:shd w:val="clear" w:color="auto" w:fill="FFFFFF"/>
        </w:rPr>
        <w:t>О добровольной пожарной охране</w:t>
      </w:r>
      <w:r w:rsidRPr="00C6409A">
        <w:rPr>
          <w:color w:val="000000"/>
          <w:sz w:val="24"/>
          <w:szCs w:val="24"/>
          <w:shd w:val="clear" w:color="auto" w:fill="FFFFFF"/>
        </w:rPr>
        <w:t>", среди которых:</w:t>
      </w:r>
      <w:r w:rsidRPr="00C6409A">
        <w:rPr>
          <w:color w:val="000000"/>
          <w:sz w:val="24"/>
          <w:szCs w:val="24"/>
          <w:shd w:val="clear" w:color="auto" w:fill="FFFFFF"/>
        </w:rPr>
        <w:br/>
      </w:r>
      <w:r w:rsidRPr="00C6409A">
        <w:rPr>
          <w:color w:val="000000"/>
          <w:sz w:val="24"/>
          <w:szCs w:val="24"/>
          <w:shd w:val="clear" w:color="auto" w:fill="FFFFFF"/>
        </w:rPr>
        <w:br/>
        <w:t>- отмена обязательной государственной регистрации общественных организаций и территориальных подразделений добровольной пожарной охраны. Соответствующие изменения внесены в часть 10 статьи 6: в ней теперь прямо говорится, что общественные объединения пожарной охраны могут осуществлять свою деятельность без государственной регистрации и приобретения прав юридического лица;</w:t>
      </w:r>
      <w:r w:rsidRPr="00C6409A">
        <w:rPr>
          <w:color w:val="000000"/>
          <w:sz w:val="24"/>
          <w:szCs w:val="24"/>
          <w:shd w:val="clear" w:color="auto" w:fill="FFFFFF"/>
        </w:rPr>
        <w:br/>
        <w:t>- теперь участниками территориальных подразделений добровольной пожарной охраны могут быть добровольные пожарные, не только проживающие, но и пребывающие в соответствующем районе - соответствующие изменения внесены в часть 3 статьи 8;</w:t>
      </w:r>
      <w:r w:rsidRPr="00C6409A">
        <w:rPr>
          <w:color w:val="000000"/>
          <w:sz w:val="24"/>
          <w:szCs w:val="24"/>
          <w:shd w:val="clear" w:color="auto" w:fill="FFFFFF"/>
        </w:rPr>
        <w:br/>
        <w:t>- отмена требования об определении состояния здоровья добровольных пожарных определяется в соответствии с порядком, установленным федеральным органом исполнительной власти, уполномоченным на решение задач в области пожарной безопасности.</w:t>
      </w:r>
      <w:r w:rsidRPr="00C6409A">
        <w:rPr>
          <w:rStyle w:val="apple-converted-space"/>
          <w:color w:val="000000"/>
          <w:sz w:val="24"/>
          <w:szCs w:val="24"/>
          <w:shd w:val="clear" w:color="auto" w:fill="FFFFFF"/>
        </w:rPr>
        <w:t> </w:t>
      </w:r>
    </w:p>
    <w:p w:rsidR="00913253" w:rsidRDefault="00913253" w:rsidP="00632479">
      <w:pPr>
        <w:pStyle w:val="a8"/>
        <w:jc w:val="center"/>
      </w:pPr>
    </w:p>
    <w:p w:rsidR="00913253" w:rsidRDefault="00913253" w:rsidP="00632479">
      <w:pPr>
        <w:pStyle w:val="a8"/>
        <w:jc w:val="center"/>
      </w:pPr>
      <w:r>
        <w:rPr>
          <w:noProof/>
          <w:lang w:eastAsia="ru-RU"/>
        </w:rPr>
        <w:drawing>
          <wp:inline distT="0" distB="0" distL="0" distR="0">
            <wp:extent cx="4196057" cy="3013416"/>
            <wp:effectExtent l="0" t="0" r="0" b="0"/>
            <wp:docPr id="10" name="Рисунок 10" descr="https://pp.userapi.com/c836523/v836523252/28b19/khxbCbj3Bt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7" descr="https://pp.userapi.com/c836523/v836523252/28b19/khxbCbj3Bt0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00026" cy="301626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13253" w:rsidRDefault="00913253" w:rsidP="00632479">
      <w:pPr>
        <w:pStyle w:val="a8"/>
        <w:jc w:val="center"/>
      </w:pPr>
    </w:p>
    <w:p w:rsidR="00FF41EE" w:rsidRDefault="00FF41EE" w:rsidP="00FF41EE">
      <w:pPr>
        <w:pBdr>
          <w:top w:val="single" w:sz="4" w:space="0" w:color="auto"/>
        </w:pBdr>
        <w:spacing w:after="0"/>
        <w:jc w:val="center"/>
        <w:rPr>
          <w:b/>
          <w:color w:val="0033CC"/>
          <w:sz w:val="22"/>
          <w:szCs w:val="22"/>
        </w:rPr>
      </w:pPr>
      <w:r>
        <w:rPr>
          <w:b/>
          <w:color w:val="0033CC"/>
          <w:sz w:val="22"/>
          <w:szCs w:val="22"/>
        </w:rPr>
        <w:t>Москва</w:t>
      </w:r>
    </w:p>
    <w:p w:rsidR="00FF41EE" w:rsidRDefault="00FF41EE" w:rsidP="00FF41EE">
      <w:pPr>
        <w:spacing w:after="0"/>
        <w:jc w:val="center"/>
        <w:rPr>
          <w:b/>
          <w:color w:val="0033CC"/>
          <w:sz w:val="22"/>
          <w:szCs w:val="22"/>
        </w:rPr>
      </w:pPr>
      <w:r>
        <w:rPr>
          <w:b/>
          <w:color w:val="0033CC"/>
          <w:sz w:val="22"/>
          <w:szCs w:val="22"/>
        </w:rPr>
        <w:t xml:space="preserve">Телефон доверия Главного Управления МЧС России </w:t>
      </w:r>
      <w:r>
        <w:rPr>
          <w:b/>
          <w:color w:val="0033CC"/>
          <w:sz w:val="22"/>
          <w:szCs w:val="22"/>
        </w:rPr>
        <w:br/>
        <w:t>по г. Москве: 637-22-22</w:t>
      </w:r>
    </w:p>
    <w:p w:rsidR="00701378" w:rsidRPr="00FF41EE" w:rsidRDefault="00FF41EE" w:rsidP="00B26557">
      <w:pPr>
        <w:spacing w:after="0"/>
        <w:jc w:val="center"/>
        <w:rPr>
          <w:b/>
        </w:rPr>
      </w:pPr>
      <w:r>
        <w:rPr>
          <w:b/>
          <w:color w:val="0033CC"/>
          <w:sz w:val="22"/>
          <w:szCs w:val="22"/>
        </w:rPr>
        <w:t>Для вызова пожарных и спасателей с мобильных телефонов и городских телефонов – 01 или 101.</w:t>
      </w:r>
    </w:p>
    <w:sectPr w:rsidR="00701378" w:rsidRPr="00FF41EE" w:rsidSect="00701378">
      <w:pgSz w:w="11906" w:h="16838"/>
      <w:pgMar w:top="709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entury Gothic">
    <w:panose1 w:val="020B0502020202020204"/>
    <w:charset w:val="CC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0FBB"/>
    <w:rsid w:val="0005553E"/>
    <w:rsid w:val="001316B3"/>
    <w:rsid w:val="00151B51"/>
    <w:rsid w:val="00381A5B"/>
    <w:rsid w:val="00413BCF"/>
    <w:rsid w:val="00450FBB"/>
    <w:rsid w:val="00632479"/>
    <w:rsid w:val="006D3AA2"/>
    <w:rsid w:val="00701378"/>
    <w:rsid w:val="008B4D46"/>
    <w:rsid w:val="00913253"/>
    <w:rsid w:val="009E1DB7"/>
    <w:rsid w:val="00B26557"/>
    <w:rsid w:val="00B60F10"/>
    <w:rsid w:val="00B65850"/>
    <w:rsid w:val="00B730DA"/>
    <w:rsid w:val="00B763AF"/>
    <w:rsid w:val="00C6409A"/>
    <w:rsid w:val="00D5284A"/>
    <w:rsid w:val="00D64894"/>
    <w:rsid w:val="00DE1451"/>
    <w:rsid w:val="00E907C5"/>
    <w:rsid w:val="00EF43CB"/>
    <w:rsid w:val="00FD5EB6"/>
    <w:rsid w:val="00FF41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57007E3-54C7-4283-A32B-7AB042465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sz w:val="28"/>
        <w:szCs w:val="28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013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701378"/>
    <w:rPr>
      <w:rFonts w:ascii="Tahoma" w:hAnsi="Tahoma" w:cs="Tahoma"/>
      <w:sz w:val="16"/>
      <w:szCs w:val="16"/>
    </w:rPr>
  </w:style>
  <w:style w:type="paragraph" w:customStyle="1" w:styleId="a5">
    <w:name w:val="Об"/>
    <w:uiPriority w:val="99"/>
    <w:rsid w:val="00701378"/>
    <w:pPr>
      <w:widowControl w:val="0"/>
      <w:autoSpaceDE w:val="0"/>
      <w:autoSpaceDN w:val="0"/>
      <w:spacing w:after="0" w:line="240" w:lineRule="auto"/>
    </w:pPr>
    <w:rPr>
      <w:rFonts w:eastAsia="Times New Roman"/>
      <w:sz w:val="20"/>
      <w:szCs w:val="20"/>
      <w:lang w:eastAsia="ru-RU"/>
    </w:rPr>
  </w:style>
  <w:style w:type="paragraph" w:styleId="2">
    <w:name w:val="Body Text 2"/>
    <w:basedOn w:val="a6"/>
    <w:link w:val="20"/>
    <w:uiPriority w:val="99"/>
    <w:rsid w:val="00701378"/>
    <w:pPr>
      <w:autoSpaceDE w:val="0"/>
      <w:autoSpaceDN w:val="0"/>
      <w:spacing w:before="120" w:after="240" w:line="240" w:lineRule="auto"/>
      <w:ind w:firstLine="567"/>
      <w:jc w:val="both"/>
    </w:pPr>
    <w:rPr>
      <w:rFonts w:ascii="Century Gothic" w:eastAsia="Times New Roman" w:hAnsi="Century Gothic" w:cs="Century Gothic"/>
      <w:sz w:val="26"/>
      <w:szCs w:val="26"/>
      <w:lang w:eastAsia="ru-RU"/>
    </w:rPr>
  </w:style>
  <w:style w:type="character" w:customStyle="1" w:styleId="20">
    <w:name w:val="Основной текст 2 Знак"/>
    <w:basedOn w:val="a0"/>
    <w:link w:val="2"/>
    <w:uiPriority w:val="99"/>
    <w:rsid w:val="00701378"/>
    <w:rPr>
      <w:rFonts w:ascii="Century Gothic" w:eastAsia="Times New Roman" w:hAnsi="Century Gothic" w:cs="Century Gothic"/>
      <w:sz w:val="26"/>
      <w:szCs w:val="26"/>
      <w:lang w:eastAsia="ru-RU"/>
    </w:rPr>
  </w:style>
  <w:style w:type="paragraph" w:styleId="a6">
    <w:name w:val="Body Text"/>
    <w:basedOn w:val="a"/>
    <w:link w:val="a7"/>
    <w:uiPriority w:val="99"/>
    <w:semiHidden/>
    <w:unhideWhenUsed/>
    <w:rsid w:val="00701378"/>
    <w:pPr>
      <w:spacing w:after="120"/>
    </w:pPr>
  </w:style>
  <w:style w:type="character" w:customStyle="1" w:styleId="a7">
    <w:name w:val="Основной текст Знак"/>
    <w:basedOn w:val="a0"/>
    <w:link w:val="a6"/>
    <w:uiPriority w:val="99"/>
    <w:semiHidden/>
    <w:rsid w:val="00701378"/>
  </w:style>
  <w:style w:type="character" w:customStyle="1" w:styleId="apple-converted-space">
    <w:name w:val="apple-converted-space"/>
    <w:basedOn w:val="a0"/>
    <w:rsid w:val="00B763AF"/>
  </w:style>
  <w:style w:type="paragraph" w:styleId="a8">
    <w:name w:val="No Spacing"/>
    <w:uiPriority w:val="1"/>
    <w:qFormat/>
    <w:rsid w:val="00632479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2167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4913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914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220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 РОНД</dc:creator>
  <cp:lastModifiedBy>Света Федотенкова</cp:lastModifiedBy>
  <cp:revision>2</cp:revision>
  <dcterms:created xsi:type="dcterms:W3CDTF">2019-02-28T06:28:00Z</dcterms:created>
  <dcterms:modified xsi:type="dcterms:W3CDTF">2019-02-28T06:28:00Z</dcterms:modified>
</cp:coreProperties>
</file>